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37A07" w14:textId="77777777" w:rsidR="009E142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255303">
        <w:rPr>
          <w:rFonts w:ascii="Times New Roman" w:eastAsia="Times New Roman" w:hAnsi="Times New Roman" w:cs="Times New Roman"/>
          <w:i/>
          <w:iCs/>
          <w:lang w:eastAsia="pl-PL"/>
        </w:rPr>
        <w:t>8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060F378D" w14:textId="77777777" w:rsidR="004A2387" w:rsidRPr="0005644C" w:rsidRDefault="004A2387" w:rsidP="004A23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5644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Nazwa i adres Wykonawcy </w:t>
      </w:r>
    </w:p>
    <w:p w14:paraId="10D2CFB4" w14:textId="77777777" w:rsidR="004A2387" w:rsidRPr="0005644C" w:rsidRDefault="004A2387" w:rsidP="004A23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5644C">
        <w:rPr>
          <w:rFonts w:ascii="Times New Roman" w:eastAsia="Times New Roman" w:hAnsi="Times New Roman" w:cs="Times New Roman"/>
          <w:b/>
          <w:color w:val="000000"/>
          <w:lang w:eastAsia="pl-PL"/>
        </w:rPr>
        <w:t>..................................................................…</w:t>
      </w:r>
    </w:p>
    <w:p w14:paraId="251D5FDF" w14:textId="1EDA9661" w:rsidR="009E142E" w:rsidRPr="009A103B" w:rsidRDefault="004A2387" w:rsidP="004A23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5644C">
        <w:rPr>
          <w:rFonts w:ascii="Times New Roman" w:eastAsia="Times New Roman" w:hAnsi="Times New Roman" w:cs="Times New Roman"/>
          <w:b/>
          <w:color w:val="000000"/>
          <w:lang w:eastAsia="pl-PL"/>
        </w:rPr>
        <w:t>.....................................................................</w:t>
      </w:r>
    </w:p>
    <w:p w14:paraId="72F3B544" w14:textId="77777777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A7DE7F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B37D44E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47D8805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57BF5DF2" w14:textId="77777777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6383E16E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556C34F7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14:paraId="3338D92C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659F7D89" w14:textId="77777777" w:rsidR="00DF2BA0" w:rsidRDefault="00DF2BA0" w:rsidP="00DF2BA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kern w:val="3"/>
          <w:lang w:eastAsia="pl-PL" w:bidi="hi-IN"/>
        </w:rPr>
      </w:pPr>
      <w:r w:rsidRPr="00601DC7">
        <w:rPr>
          <w:rFonts w:ascii="Times New Roman" w:eastAsia="Times New Roman" w:hAnsi="Times New Roman"/>
          <w:b/>
          <w:bCs/>
          <w:i/>
          <w:color w:val="000000"/>
          <w:kern w:val="3"/>
          <w:lang w:eastAsia="pl-PL" w:bidi="hi-IN"/>
        </w:rPr>
        <w:t xml:space="preserve">„Zakup specjalistycznego sprzętu niezbędnego do zapobiegania i eliminacji skutków zagrożeń </w:t>
      </w:r>
    </w:p>
    <w:p w14:paraId="329FEEBA" w14:textId="77777777" w:rsidR="00DF2BA0" w:rsidRDefault="00DF2BA0" w:rsidP="00DF2BA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kern w:val="3"/>
          <w:lang w:eastAsia="pl-PL" w:bidi="hi-IN"/>
        </w:rPr>
      </w:pPr>
      <w:r w:rsidRPr="00601DC7">
        <w:rPr>
          <w:rFonts w:ascii="Times New Roman" w:eastAsia="Times New Roman" w:hAnsi="Times New Roman"/>
          <w:b/>
          <w:bCs/>
          <w:i/>
          <w:color w:val="000000"/>
          <w:kern w:val="3"/>
          <w:lang w:eastAsia="pl-PL" w:bidi="hi-IN"/>
        </w:rPr>
        <w:t>związanych ze zmianami klimatu”</w:t>
      </w:r>
    </w:p>
    <w:p w14:paraId="1674B0F1" w14:textId="77777777" w:rsidR="00E66A7B" w:rsidRPr="006C0EB8" w:rsidRDefault="00E66A7B" w:rsidP="00E66A7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</w:p>
    <w:p w14:paraId="15B4CAD8" w14:textId="77777777" w:rsidR="00E66A7B" w:rsidRPr="006C0EB8" w:rsidRDefault="00E66A7B" w:rsidP="00E66A7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6C0EB8">
        <w:rPr>
          <w:rFonts w:ascii="Times New Roman" w:hAnsi="Times New Roman"/>
          <w:b/>
          <w:i/>
          <w:color w:val="FF0000"/>
        </w:rPr>
        <w:t>Część Nr ……</w:t>
      </w:r>
      <w:r>
        <w:rPr>
          <w:rFonts w:ascii="Times New Roman" w:hAnsi="Times New Roman"/>
          <w:b/>
          <w:i/>
          <w:color w:val="FF0000"/>
        </w:rPr>
        <w:t xml:space="preserve"> </w:t>
      </w:r>
      <w:r w:rsidRPr="006C0EB8">
        <w:rPr>
          <w:rFonts w:ascii="Times New Roman" w:hAnsi="Times New Roman"/>
          <w:b/>
          <w:i/>
          <w:color w:val="FF0000"/>
        </w:rPr>
        <w:t>: ………………………………………………………………………………………….</w:t>
      </w:r>
    </w:p>
    <w:p w14:paraId="056E0483" w14:textId="68AFC4F1" w:rsidR="00DF2BA0" w:rsidRPr="00DF2BA0" w:rsidRDefault="00E66A7B" w:rsidP="00DF2BA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6C0EB8">
        <w:rPr>
          <w:rFonts w:ascii="Times New Roman" w:hAnsi="Times New Roman"/>
          <w:b/>
          <w:i/>
          <w:color w:val="FF0000"/>
        </w:rPr>
        <w:t>(wskazać, dla której części skład</w:t>
      </w:r>
      <w:r>
        <w:rPr>
          <w:rFonts w:ascii="Times New Roman" w:hAnsi="Times New Roman"/>
          <w:b/>
          <w:i/>
          <w:color w:val="FF0000"/>
        </w:rPr>
        <w:t>a</w:t>
      </w:r>
      <w:r w:rsidRPr="006C0EB8">
        <w:rPr>
          <w:rFonts w:ascii="Times New Roman" w:hAnsi="Times New Roman"/>
          <w:b/>
          <w:i/>
          <w:color w:val="FF0000"/>
        </w:rPr>
        <w:t>ne)</w:t>
      </w:r>
    </w:p>
    <w:p w14:paraId="1BEA335E" w14:textId="720034D2" w:rsidR="004234D9" w:rsidRDefault="00DF2BA0" w:rsidP="00DF2BA0">
      <w:pPr>
        <w:pStyle w:val="NormalnyWeb"/>
        <w:spacing w:before="280" w:after="0"/>
        <w:contextualSpacing/>
        <w:jc w:val="center"/>
        <w:rPr>
          <w:rFonts w:eastAsia="SimSun" w:cstheme="minorBidi"/>
          <w:i/>
          <w:sz w:val="18"/>
          <w:szCs w:val="18"/>
          <w:lang w:eastAsia="zh-CN"/>
        </w:rPr>
      </w:pPr>
      <w:r w:rsidRPr="00DF2BA0">
        <w:rPr>
          <w:rFonts w:eastAsia="SimSun" w:cstheme="minorBidi"/>
          <w:i/>
          <w:sz w:val="18"/>
          <w:szCs w:val="18"/>
          <w:lang w:eastAsia="zh-CN"/>
        </w:rPr>
        <w:t xml:space="preserve">Projekt nr CZ.11.01.01/00/22_001/0000013 pn. „Cztery żywioły – gotowi na zmiany klimatu” współfinansowany jest  ze środków Europejskiego Funduszu Rozwoju Regionalnego w ramach Programu </w:t>
      </w:r>
      <w:proofErr w:type="spellStart"/>
      <w:r w:rsidRPr="00DF2BA0">
        <w:rPr>
          <w:rFonts w:eastAsia="SimSun" w:cstheme="minorBidi"/>
          <w:i/>
          <w:sz w:val="18"/>
          <w:szCs w:val="18"/>
          <w:lang w:eastAsia="zh-CN"/>
        </w:rPr>
        <w:t>Interreg</w:t>
      </w:r>
      <w:proofErr w:type="spellEnd"/>
      <w:r w:rsidRPr="00DF2BA0">
        <w:rPr>
          <w:rFonts w:eastAsia="SimSun" w:cstheme="minorBidi"/>
          <w:i/>
          <w:sz w:val="18"/>
          <w:szCs w:val="18"/>
          <w:lang w:eastAsia="zh-CN"/>
        </w:rPr>
        <w:t xml:space="preserve"> Czechy – Polska 2021 – 2027, Priorytet 1 – Zintegrowany system ratownictwa i środowisko; Cel 1.1 – Większa gotowość i transgraniczna zdolność do radzenia sobie z zagrożeniami i katastrofami na pograniczu czesko-polskim związanymi ze zmianami klimatu.</w:t>
      </w:r>
    </w:p>
    <w:p w14:paraId="76D9383B" w14:textId="77777777" w:rsidR="00DF2BA0" w:rsidRDefault="00DF2BA0" w:rsidP="00DF2BA0">
      <w:pPr>
        <w:pStyle w:val="NormalnyWeb"/>
        <w:spacing w:before="280" w:after="0"/>
        <w:contextualSpacing/>
        <w:jc w:val="center"/>
        <w:rPr>
          <w:bCs/>
          <w:i/>
          <w:sz w:val="18"/>
          <w:szCs w:val="20"/>
        </w:rPr>
      </w:pPr>
    </w:p>
    <w:p w14:paraId="68C110EA" w14:textId="77777777" w:rsidR="006A3C5C" w:rsidRPr="006C5233" w:rsidRDefault="006A3C5C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02C14AEF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4C6465A0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9B8AD0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64291651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174A099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0E5E38AD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4FB10A61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55E81AA8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4537CB1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51E36E16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1D032F6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1E3DCA4D" w14:textId="7777777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43869D93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E57F3AF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F2C4DE7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51B55BC7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358EB85C" w14:textId="77777777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F437DCF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3E469E" w14:textId="77777777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lastRenderedPageBreak/>
        <w:tab/>
      </w:r>
    </w:p>
    <w:p w14:paraId="3F27DBC3" w14:textId="7777777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EA7153">
      <w:headerReference w:type="default" r:id="rId7"/>
      <w:footerReference w:type="default" r:id="rId8"/>
      <w:pgSz w:w="11906" w:h="16838"/>
      <w:pgMar w:top="113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80302" w14:textId="77777777" w:rsidR="000A70B3" w:rsidRDefault="000A70B3">
      <w:pPr>
        <w:spacing w:after="0" w:line="240" w:lineRule="auto"/>
      </w:pPr>
      <w:r>
        <w:separator/>
      </w:r>
    </w:p>
  </w:endnote>
  <w:endnote w:type="continuationSeparator" w:id="0">
    <w:p w14:paraId="22BF52D6" w14:textId="77777777" w:rsidR="000A70B3" w:rsidRDefault="000A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DD482" w14:textId="77777777" w:rsidR="00DF2BA0" w:rsidRPr="00D73AF9" w:rsidRDefault="00DF2BA0" w:rsidP="00DF2BA0">
    <w:pPr>
      <w:spacing w:before="280" w:beforeAutospacing="1" w:afterAutospacing="1"/>
      <w:contextualSpacing/>
      <w:jc w:val="center"/>
      <w:rPr>
        <w:rFonts w:ascii="Times New Roman" w:eastAsia="SimSun" w:hAnsi="Times New Roman" w:cs="Times New Roman"/>
        <w:i/>
        <w:sz w:val="14"/>
        <w:szCs w:val="14"/>
        <w:lang w:eastAsia="zh-CN"/>
      </w:rPr>
    </w:pPr>
    <w:r w:rsidRPr="00D73AF9">
      <w:rPr>
        <w:rFonts w:ascii="Times New Roman" w:eastAsia="SimSun" w:hAnsi="Times New Roman" w:cs="Times New Roman"/>
        <w:i/>
        <w:sz w:val="14"/>
        <w:szCs w:val="14"/>
        <w:lang w:eastAsia="zh-CN"/>
      </w:rPr>
      <w:t xml:space="preserve">Projekt nr CZ.11.01.01/00/22_001/0000013 pn. „Cztery żywioły – gotowi na zmiany klimatu” współfinansowany jest  ze środków Europejskiego Funduszu Rozwoju Regionalnego w ramach Programu </w:t>
    </w:r>
    <w:proofErr w:type="spellStart"/>
    <w:r w:rsidRPr="00D73AF9">
      <w:rPr>
        <w:rFonts w:ascii="Times New Roman" w:eastAsia="SimSun" w:hAnsi="Times New Roman" w:cs="Times New Roman"/>
        <w:i/>
        <w:sz w:val="14"/>
        <w:szCs w:val="14"/>
        <w:lang w:eastAsia="zh-CN"/>
      </w:rPr>
      <w:t>Interreg</w:t>
    </w:r>
    <w:proofErr w:type="spellEnd"/>
    <w:r w:rsidRPr="00D73AF9">
      <w:rPr>
        <w:rFonts w:ascii="Times New Roman" w:eastAsia="SimSun" w:hAnsi="Times New Roman" w:cs="Times New Roman"/>
        <w:i/>
        <w:sz w:val="14"/>
        <w:szCs w:val="14"/>
        <w:lang w:eastAsia="zh-CN"/>
      </w:rPr>
      <w:t xml:space="preserve"> Czechy – Polska 2021 – 2027, Priorytet 1 – Zintegrowany system ratownictwa i środowisko; Cel 1.1 – Większa gotowość i transgraniczna zdolność do radzenia sobie z zagrożeniami i katastrofami na pograniczu czesko-polskim związanymi ze zmianami klimatu</w:t>
    </w:r>
  </w:p>
  <w:p w14:paraId="3F1AB519" w14:textId="785BAF17" w:rsidR="00970C1A" w:rsidRPr="00DF2BA0" w:rsidRDefault="00DF2BA0" w:rsidP="00DF2BA0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N</w:t>
    </w:r>
    <w:r w:rsidR="00527197" w:rsidRPr="008400BF">
      <w:rPr>
        <w:rFonts w:ascii="Times New Roman" w:hAnsi="Times New Roman"/>
        <w:i/>
        <w:iCs/>
        <w:sz w:val="16"/>
        <w:szCs w:val="16"/>
      </w:rPr>
      <w:t>r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AB7BEF">
      <w:rPr>
        <w:rFonts w:ascii="Times New Roman" w:hAnsi="Times New Roman"/>
        <w:i/>
        <w:iCs/>
        <w:sz w:val="16"/>
        <w:szCs w:val="16"/>
      </w:rPr>
      <w:t>.</w:t>
    </w:r>
    <w:r w:rsidR="004A2387">
      <w:rPr>
        <w:rFonts w:ascii="Times New Roman" w:hAnsi="Times New Roman"/>
        <w:i/>
        <w:iCs/>
        <w:sz w:val="16"/>
        <w:szCs w:val="16"/>
      </w:rPr>
      <w:t>2</w:t>
    </w:r>
    <w:r w:rsidR="00AB7BEF">
      <w:rPr>
        <w:rFonts w:ascii="Times New Roman" w:hAnsi="Times New Roman"/>
        <w:i/>
        <w:iCs/>
        <w:sz w:val="16"/>
        <w:szCs w:val="16"/>
      </w:rPr>
      <w:t>.</w:t>
    </w:r>
    <w:r w:rsidR="00527197" w:rsidRPr="008400BF">
      <w:rPr>
        <w:rFonts w:ascii="Times New Roman" w:hAnsi="Times New Roman"/>
        <w:i/>
        <w:iCs/>
        <w:sz w:val="16"/>
        <w:szCs w:val="16"/>
      </w:rPr>
      <w:t>202</w:t>
    </w:r>
    <w:r w:rsidR="004A2387">
      <w:rPr>
        <w:rFonts w:ascii="Times New Roman" w:hAnsi="Times New Roman"/>
        <w:i/>
        <w:iCs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9BACD" w14:textId="77777777" w:rsidR="000A70B3" w:rsidRDefault="000A70B3">
      <w:pPr>
        <w:spacing w:after="0" w:line="240" w:lineRule="auto"/>
      </w:pPr>
      <w:r>
        <w:separator/>
      </w:r>
    </w:p>
  </w:footnote>
  <w:footnote w:type="continuationSeparator" w:id="0">
    <w:p w14:paraId="2D8AD75B" w14:textId="77777777" w:rsidR="000A70B3" w:rsidRDefault="000A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61610" w14:textId="0F14B729" w:rsidR="00A06FDF" w:rsidRDefault="00A06FDF" w:rsidP="006A3C5C">
    <w:pPr>
      <w:pStyle w:val="Nagwek"/>
    </w:pPr>
    <w:bookmarkStart w:id="0" w:name="_Hlk182385748"/>
    <w:r>
      <w:rPr>
        <w:noProof/>
      </w:rPr>
      <w:t xml:space="preserve">                 </w:t>
    </w:r>
  </w:p>
  <w:bookmarkEnd w:id="0"/>
  <w:p w14:paraId="34B28AE4" w14:textId="63BDEAA3" w:rsidR="00E66A7B" w:rsidRPr="00E66A7B" w:rsidRDefault="00E66A7B" w:rsidP="00E66A7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  <w:r w:rsidRPr="00E66A7B">
      <w:rPr>
        <w:rFonts w:ascii="Times New Roman" w:eastAsia="Times New Roman" w:hAnsi="Times New Roman" w:cs="Times New Roman"/>
        <w:noProof/>
        <w:sz w:val="16"/>
        <w:szCs w:val="16"/>
        <w:lang w:eastAsia="pl-PL"/>
      </w:rPr>
      <w:drawing>
        <wp:inline distT="0" distB="0" distL="0" distR="0" wp14:anchorId="3FFBA9EC" wp14:editId="1B7B4976">
          <wp:extent cx="2628900" cy="624840"/>
          <wp:effectExtent l="0" t="0" r="0" b="3810"/>
          <wp:docPr id="43295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924FF" w14:textId="77777777"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A70B3"/>
    <w:rsid w:val="000B6C56"/>
    <w:rsid w:val="000C1743"/>
    <w:rsid w:val="001A76BF"/>
    <w:rsid w:val="001D0793"/>
    <w:rsid w:val="001D2155"/>
    <w:rsid w:val="0020415E"/>
    <w:rsid w:val="00255303"/>
    <w:rsid w:val="00282CD3"/>
    <w:rsid w:val="002A6107"/>
    <w:rsid w:val="002D6C73"/>
    <w:rsid w:val="00303AD6"/>
    <w:rsid w:val="00306F87"/>
    <w:rsid w:val="00383516"/>
    <w:rsid w:val="003B3D88"/>
    <w:rsid w:val="003E4170"/>
    <w:rsid w:val="00422514"/>
    <w:rsid w:val="004234D9"/>
    <w:rsid w:val="00430B1B"/>
    <w:rsid w:val="00442958"/>
    <w:rsid w:val="004562BB"/>
    <w:rsid w:val="00456438"/>
    <w:rsid w:val="00490E15"/>
    <w:rsid w:val="00491449"/>
    <w:rsid w:val="004A086E"/>
    <w:rsid w:val="004A2387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C6491"/>
    <w:rsid w:val="005F27A6"/>
    <w:rsid w:val="0063178D"/>
    <w:rsid w:val="00670D96"/>
    <w:rsid w:val="00696325"/>
    <w:rsid w:val="006A3C5C"/>
    <w:rsid w:val="006C5233"/>
    <w:rsid w:val="006C5615"/>
    <w:rsid w:val="00701E37"/>
    <w:rsid w:val="0070214E"/>
    <w:rsid w:val="0070640A"/>
    <w:rsid w:val="007578D4"/>
    <w:rsid w:val="00766AA0"/>
    <w:rsid w:val="00797A68"/>
    <w:rsid w:val="007A5A11"/>
    <w:rsid w:val="007E5B25"/>
    <w:rsid w:val="00807BD2"/>
    <w:rsid w:val="00815364"/>
    <w:rsid w:val="0082479E"/>
    <w:rsid w:val="00825807"/>
    <w:rsid w:val="00833D9A"/>
    <w:rsid w:val="008D7363"/>
    <w:rsid w:val="008F4C6A"/>
    <w:rsid w:val="00942836"/>
    <w:rsid w:val="00951125"/>
    <w:rsid w:val="00970C1A"/>
    <w:rsid w:val="009A103B"/>
    <w:rsid w:val="009E142E"/>
    <w:rsid w:val="009E642D"/>
    <w:rsid w:val="00A06FDF"/>
    <w:rsid w:val="00AB74DE"/>
    <w:rsid w:val="00AB7BEF"/>
    <w:rsid w:val="00AE315B"/>
    <w:rsid w:val="00B119E2"/>
    <w:rsid w:val="00B3427F"/>
    <w:rsid w:val="00B435A7"/>
    <w:rsid w:val="00BE37CE"/>
    <w:rsid w:val="00C04343"/>
    <w:rsid w:val="00C12E90"/>
    <w:rsid w:val="00C43696"/>
    <w:rsid w:val="00C51400"/>
    <w:rsid w:val="00C52420"/>
    <w:rsid w:val="00C70696"/>
    <w:rsid w:val="00C70BA8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DF2BA0"/>
    <w:rsid w:val="00E00BED"/>
    <w:rsid w:val="00E17369"/>
    <w:rsid w:val="00E40EB3"/>
    <w:rsid w:val="00E66A7B"/>
    <w:rsid w:val="00E67809"/>
    <w:rsid w:val="00E91F6D"/>
    <w:rsid w:val="00EA7153"/>
    <w:rsid w:val="00EC4E84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6E54A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EA71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35</cp:revision>
  <dcterms:created xsi:type="dcterms:W3CDTF">2021-07-23T06:53:00Z</dcterms:created>
  <dcterms:modified xsi:type="dcterms:W3CDTF">2026-01-23T11:15:00Z</dcterms:modified>
</cp:coreProperties>
</file>